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B1" w:rsidRPr="002726B1" w:rsidRDefault="002726B1" w:rsidP="002726B1">
      <w:pPr>
        <w:spacing w:after="0" w:line="240" w:lineRule="auto"/>
        <w:jc w:val="center"/>
        <w:rPr>
          <w:rStyle w:val="markedcontent"/>
          <w:sz w:val="28"/>
          <w:szCs w:val="28"/>
          <w:lang w:val="en-US"/>
        </w:rPr>
      </w:pPr>
      <w:proofErr w:type="gramStart"/>
      <w:r w:rsidRPr="002726B1">
        <w:rPr>
          <w:rStyle w:val="markedcontent"/>
          <w:rFonts w:ascii="Times New Roman" w:hAnsi="Times New Roman" w:cs="Times New Roman"/>
          <w:b/>
          <w:sz w:val="28"/>
          <w:szCs w:val="28"/>
          <w:lang w:val="en-US"/>
        </w:rPr>
        <w:t xml:space="preserve">Ethics of publications 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1.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Introduction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1.1. Publication in peer-reviewed journals is not only a simple way of scientific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communication, but also makes a significant contribution to the development of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corresponding area of scientific knowledge. Thus, it is important to set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standards for the future ethical behavior of all involved in the publication of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parties, namely: Authors, editors-in-Chief of the journal, the Editorial Board and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Council, Reviewers, Publishers and Scientific society.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1.2. State budgetary educational institution of higher professional education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Moscow region "University of </w:t>
      </w:r>
      <w:proofErr w:type="spell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Technology"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,then</w:t>
      </w:r>
      <w:proofErr w:type="spellEnd"/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 Publisher, not only supports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scientific communication, but is also responsible for compliance with all current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recommendations in the paper.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1.3. The publisher assumes responsibilities for supervision of scientific content.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 Duties of the editorial Board, Editorial Council and editor-in-chief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2.1. The decision to publish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Chief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editor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of the scientific Journal responsible for making decisions about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publication in collaboration with the Editorial Council and the editorial Board.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accuracy of the proposed work and its scientific significance should always be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basis of the decision of publication, in accordance with Journal policy, copyright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legal requirements regarding libel.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2.2. Honesty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The editorial Board and the editorial Board headed by the Chief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editor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should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evaluate manuscripts for their intellectual content regardless of race, sex, religious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belief, ethnic origin, citizenship, or political philosophy of the Authors.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2.3. Privacy policy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Editor in chief, Editorial Board and the editorial Board are obliged not to disclose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information about a submitted manuscript to all persons, except the author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Reviewers, potential Reviewers, other scientific consultants and the Publisher.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2.4. Disclosure and conflicts of interest</w:t>
      </w:r>
    </w:p>
    <w:p w:rsidR="002726B1" w:rsidRPr="002726B1" w:rsidRDefault="002726B1" w:rsidP="002726B1">
      <w:pPr>
        <w:spacing w:after="0" w:line="240" w:lineRule="auto"/>
        <w:rPr>
          <w:rStyle w:val="markedcontent"/>
          <w:sz w:val="28"/>
          <w:szCs w:val="28"/>
          <w:lang w:val="en-US"/>
        </w:rPr>
      </w:pP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2.4.1 Unpublished materials disclosed in a submitted manuscript must not be used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 personal research without written consent of the Author. Information or ideas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obtained through the peer review and related to possible benefits must be kept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confidential and not used for personal gain.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2.5. Involvement and cooperation in investigations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Editor in chief, Editorial Board and the editorial Board should take reasonably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responsive measures when ethical complaints have been presented concerning a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submitted manuscript or published materials. Such measures generally include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interaction with the Authors of the manuscript and argumentation of a relevant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claim, or demand, but may also involve interaction with relevant organizations and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research centers.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3. Duties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Reviewers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3.1. Influence on Editorial decisions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Peer review assists the Editorial Board and editor-in-Chief to make a decision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about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publication,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and through appropriate communications with the author may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also assist the Author to improve the quality of work. Peer review is an essential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component of formal scholarly communication, and lies at the basis of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scientific approach. The publisher shares the view that all scholars who wish to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contribute to the publication are required to be actively involved in reviewing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manuscript.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3.2. Diligence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Any selected Reviewer who feels unqualified to review the manuscript or not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having enough time for a quick carry out the work, should notify the editor of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Magazine and ask to exclude him from the process of reviewing the relevant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manuscripts.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3.3. Privacy policy</w:t>
      </w:r>
      <w:r w:rsidRPr="002726B1">
        <w:rPr>
          <w:rStyle w:val="markedcontent"/>
          <w:sz w:val="28"/>
          <w:szCs w:val="28"/>
          <w:lang w:val="en-US"/>
        </w:rPr>
        <w:br/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Any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manuscripts received for review must be treated as a confidential document.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They must not be shown to or discussed with any persons not having any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permission from the editor.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3.4. Requirements and objectivity</w:t>
      </w:r>
      <w:r w:rsidRPr="002726B1">
        <w:rPr>
          <w:rStyle w:val="markedcontent"/>
          <w:sz w:val="28"/>
          <w:szCs w:val="28"/>
          <w:lang w:val="en-US"/>
        </w:rPr>
        <w:br/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reviewer is obliged to give an objective evaluation. Personal criticism of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Author is unacceptable. Reviewers should clearly and reasonably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Express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opinion.</w:t>
      </w:r>
    </w:p>
    <w:p w:rsidR="002726B1" w:rsidRPr="002726B1" w:rsidRDefault="002726B1" w:rsidP="002726B1">
      <w:pPr>
        <w:spacing w:after="0" w:line="240" w:lineRule="auto"/>
        <w:rPr>
          <w:rStyle w:val="markedcontent"/>
          <w:sz w:val="28"/>
          <w:szCs w:val="28"/>
          <w:lang w:val="en-US"/>
        </w:rPr>
      </w:pP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3.5. Acknowledgement of sources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Reviewers should identify relevant published work relevant to the topic and not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included in the bibliography of the manuscript. For each statement (observation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derivation, or argument), previously published, the manuscript must be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accompanied by the relevant citation. The reviewer should also draw the attention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of the editor-in-Chief on any substantial similarity or overlap between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manuscript under consideration and any other published paper of which in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sphere of the scientific competence of the Reviewer.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3.6. Disclosure and conflicts of interest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3.6.1 Unpublished materials disclosed in a submitted manuscript must not be used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 personal research without written consent of the Author. Information or ideas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obtained through the peer review and related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 possible personal interests of the Reviewer must be kept confidential and not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used for personal gain.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3.6.2. Reviewers should not participate in consideration of manuscripts in case of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conflict of interest resulting from competitive, collaborative and other interactions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and relationships with any of the Authors, companies or other organizations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associated with the work.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4. Duties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Authors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4.1. Requirements to the manuscripts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4.1.1 the authors of the article describing the original research should present an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accurate account of the work performed as an objective discussion of its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significance. A paper should contain sufficient detail and references for possible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reproduction. Fraudulent or knowingly inaccurate statements constitute unethical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behavior and are unacceptable.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4.2. Data access and storage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Authors may be requested for the raw data relevant to the manuscript for Editors to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review. Authors should be prepared to provide public access to such information, if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practicable, and in any event be prepared to retain such data for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adequate period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of time after publication.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4.3. </w:t>
      </w:r>
      <w:proofErr w:type="spell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Originality</w:t>
      </w:r>
      <w:proofErr w:type="spell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and</w:t>
      </w:r>
      <w:proofErr w:type="spell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plagiarism</w:t>
      </w:r>
      <w:proofErr w:type="spellEnd"/>
    </w:p>
    <w:p w:rsidR="002726B1" w:rsidRPr="002726B1" w:rsidRDefault="002726B1" w:rsidP="002726B1">
      <w:pPr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4.3.1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Authors must ensure that they have written entirely original works, and in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 case of use of works or statements of other Authors should provide appropriate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references or extracts.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4.3.2 Plagiarism can exist in many forms, from the view of someone else's work as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 author prior to copying or paraphrasing substantial parts of other works (without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attribution) and the application private rights to the results of other studies.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Plagiarism in all forms constitutes unethical publishing </w:t>
      </w:r>
      <w:proofErr w:type="spell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and is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unacceptable.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4.4. Multiple, redundant or concurrent publication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4.4.1 In General, the Author should not publish the manuscript, for the most part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on the same research in more than one journal of primary publication. The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submission of the same manuscript simultaneously in more than one journal is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perceived as unethical behavior and is unacceptable.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4.4.2. In General, the Author should not submit for consideration in another journal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 previously published paper.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4.5. Acknowledgement of sources</w:t>
      </w:r>
      <w:r w:rsidRPr="002726B1">
        <w:rPr>
          <w:rStyle w:val="markedcontent"/>
          <w:sz w:val="28"/>
          <w:szCs w:val="28"/>
          <w:lang w:val="en-US"/>
        </w:rPr>
        <w:br/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Always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recognize the contributions of others.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Authors should cite publications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that have meaning to complete this work. Information obtained privately, as in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conversation, correspondence, or discussion with third parties must not be used or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presented without explicit written permission of the source. Information obtained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from confidential sources, such as evaluation of manuscripts or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grants,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should not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be used without explicit written permission of the Authors relating to confidential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sources.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4.6. Publication authorship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4.6.1 authorship should be limited to those who have made a significant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contribution to the conception, design, execution or interpretation of the reported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study. All those who have made significant contributions should be listed as co-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authors. In cases when study participants have made a significant contribution in a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certain direction in a research project, they should be listed as persons who have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made a significant contribution to this study.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4.6.2. The author should ensure that all participants contributed to the study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presented as co-authors and are not listed as co-authors those who were not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involved in the study that all co-authors have seen and approved the final version</w:t>
      </w:r>
      <w:r w:rsidRPr="002726B1">
        <w:rPr>
          <w:rStyle w:val="markedcontent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of the work and agreed to its submission for public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tion.</w:t>
      </w:r>
    </w:p>
    <w:p w:rsidR="0085552A" w:rsidRPr="002726B1" w:rsidRDefault="002726B1" w:rsidP="002726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4.7. Disclosure and conflicts of interest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4.7.1 All Authors should disclose in their manuscript any financial or other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substantive conflict of interest that could be perceived as influencing the results or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conclusions presented in the work.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4.7.2 Examples of potential conflicts of interest necessarily should be disclosed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include employment, consultancy, stock ownership, receipt of fees, provision of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expert advice, patent application or patent registration, grants and other financial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security. Potential conflicts of interest should be disclosed as early as possible.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4.8. Significant errors in published works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 case an author discovers a significant error or inaccuracy in the publication, the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Author must inform the Editor-in-Chief of the Magazine and interact with it with a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view to early withdrawal of the publication or correction of errors. If the Chief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editor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or the Publisher has received information from a third party that a published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work contains a significant error, the Author is obliged to remove the work or to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correct errors in the shortest possible time.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5. Duties Of The Publisher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5.1 the Publisher should adopt policies and procedures that support the fulfillment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of ethical responsibilities editor-in-Chief, editorial Board and Board, Reviewers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and Authors of the Journal in accordance with these requirements.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5.2. The publisher should support the editor-in-Chief, Editorial Council and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editorial Board to review the claims to the ethical aspects of published materials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and help to interact with other journals and/or Publishers.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5.3. The publisher has to promote good practice conduct research and implement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industry standards to improve the ethical guidelines, withdrawal procedures, and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correcting errors.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5.4 </w:t>
      </w:r>
      <w:proofErr w:type="gramStart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Publisher shall provide appropriate specialized legal support (opinion or</w:t>
      </w:r>
      <w:r w:rsidRPr="002726B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2726B1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advice) if necessary.</w:t>
      </w:r>
    </w:p>
    <w:sectPr w:rsidR="0085552A" w:rsidRPr="002726B1" w:rsidSect="002726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B1"/>
    <w:rsid w:val="002726B1"/>
    <w:rsid w:val="006B3767"/>
    <w:rsid w:val="0085552A"/>
    <w:rsid w:val="008F1E25"/>
    <w:rsid w:val="00945DB7"/>
    <w:rsid w:val="00A3688B"/>
    <w:rsid w:val="00CB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72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</dc:creator>
  <cp:keywords/>
  <dc:description/>
  <cp:lastModifiedBy>Parshina</cp:lastModifiedBy>
  <cp:revision>2</cp:revision>
  <dcterms:created xsi:type="dcterms:W3CDTF">2022-06-13T14:02:00Z</dcterms:created>
  <dcterms:modified xsi:type="dcterms:W3CDTF">2022-06-13T14:06:00Z</dcterms:modified>
</cp:coreProperties>
</file>